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496" w:rsidRPr="00372D9F" w:rsidRDefault="00613496" w:rsidP="00372D9F">
      <w:pPr>
        <w:ind w:left="-567"/>
        <w:jc w:val="center"/>
        <w:rPr>
          <w:rFonts w:ascii="Sylfaen" w:hAnsi="Sylfaen"/>
          <w:b/>
          <w:lang w:val="ka-GE"/>
        </w:rPr>
      </w:pPr>
      <w:r w:rsidRPr="004F7585">
        <w:rPr>
          <w:rFonts w:ascii="Sylfaen" w:hAnsi="Sylfaen" w:cs="Sylfaen"/>
          <w:b/>
          <w:lang w:val="ka-GE"/>
        </w:rPr>
        <w:t>შპს</w:t>
      </w:r>
      <w:r w:rsidRPr="004F7585">
        <w:rPr>
          <w:rFonts w:ascii="Sylfaen" w:hAnsi="Sylfaen"/>
          <w:b/>
          <w:lang w:val="ka-GE"/>
        </w:rPr>
        <w:t xml:space="preserve"> </w:t>
      </w:r>
      <w:bookmarkStart w:id="0" w:name="OLE_LINK1"/>
      <w:bookmarkStart w:id="1" w:name="OLE_LINK2"/>
      <w:bookmarkStart w:id="2" w:name="OLE_LINK3"/>
      <w:r w:rsidRPr="004F7585">
        <w:rPr>
          <w:rFonts w:ascii="Sylfaen" w:hAnsi="Sylfaen"/>
          <w:b/>
          <w:lang w:val="ka-GE"/>
        </w:rPr>
        <w:t>“</w:t>
      </w:r>
      <w:r w:rsidR="009438E1" w:rsidRPr="004F7585">
        <w:rPr>
          <w:rFonts w:ascii="Sylfaen" w:hAnsi="Sylfaen"/>
          <w:b/>
          <w:lang w:val="ka-GE"/>
        </w:rPr>
        <w:t>ნეოგაზი</w:t>
      </w:r>
      <w:r w:rsidRPr="004F7585">
        <w:rPr>
          <w:rFonts w:ascii="Sylfaen" w:hAnsi="Sylfaen"/>
          <w:b/>
          <w:lang w:val="ka-GE"/>
        </w:rPr>
        <w:t xml:space="preserve">” </w:t>
      </w:r>
      <w:r w:rsidR="008B42CA" w:rsidRPr="004F7585">
        <w:rPr>
          <w:rFonts w:ascii="Sylfaen" w:hAnsi="Sylfaen"/>
          <w:b/>
          <w:lang w:val="ka-GE"/>
        </w:rPr>
        <w:t>აცხადებს ტენდერს</w:t>
      </w:r>
      <w:r w:rsidR="00372D9F">
        <w:rPr>
          <w:rFonts w:ascii="Sylfaen" w:hAnsi="Sylfaen"/>
          <w:b/>
          <w:lang w:val="ka-GE"/>
        </w:rPr>
        <w:t xml:space="preserve"> </w:t>
      </w:r>
      <w:r w:rsidR="00372D9F">
        <w:rPr>
          <w:rFonts w:ascii="Sylfaen" w:hAnsi="Sylfaen" w:cs="Sylfaen"/>
          <w:b/>
          <w:lang w:val="ka-GE"/>
        </w:rPr>
        <w:t>სანებართვო პროცედურებთან დაკავშირებული მომსახურეობის შესყიდვაზე</w:t>
      </w:r>
    </w:p>
    <w:p w:rsidR="00840E46" w:rsidRPr="004F7585" w:rsidRDefault="004F7585" w:rsidP="00613496">
      <w:pPr>
        <w:ind w:left="-567"/>
        <w:jc w:val="center"/>
        <w:rPr>
          <w:rFonts w:ascii="Sylfaen" w:hAnsi="Sylfaen" w:cs="Sylfaen"/>
          <w:b/>
          <w:lang w:val="ka-GE"/>
        </w:rPr>
      </w:pPr>
      <w:r w:rsidRPr="004F7585">
        <w:rPr>
          <w:rFonts w:ascii="Sylfaen" w:hAnsi="Sylfaen" w:cs="Sylfaen"/>
          <w:b/>
          <w:lang w:val="ka-GE"/>
        </w:rPr>
        <w:t>#</w:t>
      </w:r>
      <w:r w:rsidR="00372D9F">
        <w:rPr>
          <w:rFonts w:ascii="Sylfaen" w:hAnsi="Sylfaen" w:cs="Sylfaen"/>
          <w:b/>
          <w:lang w:val="ka-GE"/>
        </w:rPr>
        <w:t>10</w:t>
      </w:r>
      <w:r w:rsidR="00840E46" w:rsidRPr="004F7585">
        <w:rPr>
          <w:rFonts w:ascii="Sylfaen" w:hAnsi="Sylfaen" w:cs="Sylfaen"/>
          <w:b/>
          <w:lang w:val="ka-GE"/>
        </w:rPr>
        <w:t>/0</w:t>
      </w:r>
      <w:r w:rsidR="00372D9F">
        <w:rPr>
          <w:rFonts w:ascii="Sylfaen" w:hAnsi="Sylfaen" w:cs="Sylfaen"/>
          <w:b/>
          <w:lang w:val="ka-GE"/>
        </w:rPr>
        <w:t>2</w:t>
      </w:r>
      <w:r w:rsidR="00840E46" w:rsidRPr="004F7585">
        <w:rPr>
          <w:rFonts w:ascii="Sylfaen" w:hAnsi="Sylfaen" w:cs="Sylfaen"/>
          <w:b/>
          <w:lang w:val="ka-GE"/>
        </w:rPr>
        <w:t>-</w:t>
      </w:r>
      <w:r w:rsidR="009438E1" w:rsidRPr="004F7585">
        <w:rPr>
          <w:rFonts w:ascii="Sylfaen" w:hAnsi="Sylfaen" w:cs="Sylfaen"/>
          <w:b/>
          <w:lang w:val="ka-GE"/>
        </w:rPr>
        <w:t>NEO</w:t>
      </w:r>
      <w:r w:rsidR="00840E46" w:rsidRPr="004F7585">
        <w:rPr>
          <w:rFonts w:ascii="Sylfaen" w:hAnsi="Sylfaen" w:cs="Sylfaen"/>
          <w:b/>
          <w:lang w:val="ka-GE"/>
        </w:rPr>
        <w:t>-</w:t>
      </w:r>
      <w:r w:rsidR="009438E1" w:rsidRPr="004F7585">
        <w:rPr>
          <w:rFonts w:ascii="Sylfaen" w:hAnsi="Sylfaen" w:cs="Sylfaen"/>
          <w:b/>
          <w:lang w:val="ka-GE"/>
        </w:rPr>
        <w:t>S</w:t>
      </w:r>
      <w:r w:rsidR="00840E46" w:rsidRPr="004F7585">
        <w:rPr>
          <w:rFonts w:ascii="Sylfaen" w:hAnsi="Sylfaen" w:cs="Sylfaen"/>
          <w:b/>
          <w:lang w:val="ka-GE"/>
        </w:rPr>
        <w:t>/</w:t>
      </w:r>
      <w:r w:rsidR="001A2FC8">
        <w:rPr>
          <w:rFonts w:ascii="Sylfaen" w:hAnsi="Sylfaen" w:cs="Sylfaen"/>
          <w:b/>
        </w:rPr>
        <w:t>LP</w:t>
      </w:r>
      <w:r w:rsidR="00840E46" w:rsidRPr="004F7585">
        <w:rPr>
          <w:rFonts w:ascii="Sylfaen" w:hAnsi="Sylfaen" w:cs="Sylfaen"/>
          <w:b/>
          <w:lang w:val="ka-GE"/>
        </w:rPr>
        <w:t>-1</w:t>
      </w:r>
      <w:r w:rsidRPr="004F7585">
        <w:rPr>
          <w:rFonts w:ascii="Sylfaen" w:hAnsi="Sylfaen" w:cs="Sylfaen"/>
          <w:b/>
          <w:lang w:val="ka-GE"/>
        </w:rPr>
        <w:t>8</w:t>
      </w:r>
    </w:p>
    <w:p w:rsidR="00613496" w:rsidRPr="004F7585" w:rsidRDefault="001A2FC8" w:rsidP="00613496">
      <w:pPr>
        <w:rPr>
          <w:rFonts w:ascii="Sylfaen" w:hAnsi="Sylfaen"/>
          <w:b/>
          <w:lang w:val="ka-GE"/>
        </w:rPr>
      </w:pPr>
      <w:r>
        <w:rPr>
          <w:rFonts w:ascii="Sylfaen" w:hAnsi="Sylfaen"/>
          <w:b/>
          <w:lang w:val="ka-GE"/>
        </w:rPr>
        <w:t>მომსახურების</w:t>
      </w:r>
      <w:r w:rsidR="00B6634E" w:rsidRPr="004F7585">
        <w:rPr>
          <w:rFonts w:ascii="Sylfaen" w:hAnsi="Sylfaen"/>
          <w:b/>
          <w:lang w:val="ka-GE"/>
        </w:rPr>
        <w:t xml:space="preserve"> აღწერა</w:t>
      </w:r>
      <w:r w:rsidR="00253BF9" w:rsidRPr="004F7585">
        <w:rPr>
          <w:rFonts w:ascii="Sylfaen" w:hAnsi="Sylfaen"/>
          <w:b/>
          <w:lang w:val="ka-GE"/>
        </w:rPr>
        <w:t>:</w:t>
      </w:r>
    </w:p>
    <w:p w:rsidR="001A2FC8" w:rsidRPr="001A2FC8" w:rsidRDefault="001A2FC8" w:rsidP="001A2FC8">
      <w:pPr>
        <w:pStyle w:val="ListParagraph"/>
        <w:numPr>
          <w:ilvl w:val="0"/>
          <w:numId w:val="5"/>
        </w:numPr>
        <w:jc w:val="both"/>
        <w:rPr>
          <w:rFonts w:ascii="Sylfaen" w:hAnsi="Sylfaen"/>
          <w:lang w:val="ka-GE"/>
        </w:rPr>
      </w:pPr>
      <w:r w:rsidRPr="001A2FC8">
        <w:rPr>
          <w:rFonts w:ascii="Sylfaen" w:hAnsi="Sylfaen"/>
          <w:lang w:val="ka-GE"/>
        </w:rPr>
        <w:t xml:space="preserve">სხვადასხვა სახის პროექტებთან (ახალი მშენებლობა, რეკონსტრუქცია, კეთილმოწყობა, </w:t>
      </w:r>
    </w:p>
    <w:p w:rsidR="001A2FC8" w:rsidRPr="001A2FC8" w:rsidRDefault="001A2FC8" w:rsidP="001A2FC8">
      <w:pPr>
        <w:pStyle w:val="ListParagraph"/>
        <w:numPr>
          <w:ilvl w:val="0"/>
          <w:numId w:val="5"/>
        </w:numPr>
        <w:jc w:val="both"/>
        <w:rPr>
          <w:rFonts w:ascii="Sylfaen" w:hAnsi="Sylfaen"/>
          <w:lang w:val="ka-GE"/>
        </w:rPr>
      </w:pPr>
      <w:r w:rsidRPr="001A2FC8">
        <w:rPr>
          <w:rFonts w:ascii="Sylfaen" w:hAnsi="Sylfaen"/>
          <w:lang w:val="ka-GE"/>
        </w:rPr>
        <w:t>მილსადენის მშენებლობა ან/და რეგისტრაცია, წყალგაყვანილობა-წყალარინება-კანალიზაცია) დაკავშირებული შესაბამისი ნებართვის და შეთანხმების მოპოვება საჯარო და კერძო (საკომუნიკაციო) სამსახურებიდან;</w:t>
      </w:r>
    </w:p>
    <w:p w:rsidR="001A2FC8" w:rsidRPr="00D60D80" w:rsidRDefault="001A2FC8" w:rsidP="001A2FC8">
      <w:pPr>
        <w:pStyle w:val="ListParagraph"/>
        <w:numPr>
          <w:ilvl w:val="0"/>
          <w:numId w:val="5"/>
        </w:numPr>
        <w:jc w:val="both"/>
        <w:rPr>
          <w:rFonts w:ascii="Sylfaen" w:hAnsi="Sylfaen"/>
          <w:lang w:val="ka-GE"/>
        </w:rPr>
      </w:pPr>
      <w:r w:rsidRPr="001A2FC8">
        <w:rPr>
          <w:rFonts w:ascii="Sylfaen" w:hAnsi="Sylfaen"/>
          <w:lang w:val="ka-GE"/>
        </w:rPr>
        <w:t>ნებართვისთვის საჭირო საპროექტო დოკუმენტაციის შეთანხმება შესაბამის სამსახურებთან, როგორც თბილისის, ასევე რეგიონის მასშტაბით, კერძოდ, ქ. თბილისის მერია და მისი სამსახურები, ეკონომიკის სამინისტრო, ინფრასტრუქტურის სამინისტრო, ფინანსთა სამინისტრო, შინაგან საქმეთა სამინისტრო, სახელმწიფო, იუსტიციის სამინისტრო, დაცვის სპეციალური ოპერატიული დეპარტამენტი, სილქნეტი, GWP, მაგთიკომი, თელასი, ენერგო პრო, ყაზტრანსგაზი, სოკარი;</w:t>
      </w:r>
    </w:p>
    <w:p w:rsidR="001A2FC8" w:rsidRPr="00D60D80" w:rsidRDefault="001A2FC8" w:rsidP="001A2FC8">
      <w:pPr>
        <w:pStyle w:val="ListParagraph"/>
        <w:numPr>
          <w:ilvl w:val="0"/>
          <w:numId w:val="5"/>
        </w:numPr>
        <w:jc w:val="both"/>
        <w:rPr>
          <w:rFonts w:ascii="Sylfaen" w:hAnsi="Sylfaen"/>
          <w:lang w:val="ka-GE"/>
        </w:rPr>
      </w:pPr>
      <w:r w:rsidRPr="001A2FC8">
        <w:rPr>
          <w:rFonts w:ascii="Sylfaen" w:hAnsi="Sylfaen"/>
          <w:lang w:val="ka-GE"/>
        </w:rPr>
        <w:t>საჭიროებიდან გამომდინარე ნებისმიერი სახის აუქციონში მონაწილეობა და მასთან დაკავშირებული პროცედურების უზრუნველყოფა, კერძოდ, მიმართვის მომზადება, აუქციონში მონაწილეობა და აუქციონის შემდგომი პროცედურების ორგანიზება (ხელშეკრულების გაფორმება, რეესტრში რეგისტრაცია და სხვა);</w:t>
      </w:r>
    </w:p>
    <w:p w:rsidR="001A2FC8" w:rsidRPr="00D60D80" w:rsidRDefault="001A2FC8" w:rsidP="001A2FC8">
      <w:pPr>
        <w:pStyle w:val="ListParagraph"/>
        <w:numPr>
          <w:ilvl w:val="0"/>
          <w:numId w:val="5"/>
        </w:numPr>
        <w:jc w:val="both"/>
        <w:rPr>
          <w:rFonts w:ascii="Sylfaen" w:hAnsi="Sylfaen"/>
          <w:lang w:val="ka-GE"/>
        </w:rPr>
      </w:pPr>
      <w:r w:rsidRPr="001A2FC8">
        <w:rPr>
          <w:rFonts w:ascii="Sylfaen" w:hAnsi="Sylfaen"/>
          <w:lang w:val="ka-GE"/>
        </w:rPr>
        <w:t xml:space="preserve"> ზემოთაღნიშნულ საჯარო და კერძო სამსახურებთან ურთიერთობა სხვადასხვა საკითხებთან დაკავშირებით და საარქივო ან/და სტატისტიკური დოკუმენტაციის გამოთხოვა;</w:t>
      </w:r>
    </w:p>
    <w:p w:rsidR="001A2FC8" w:rsidRPr="00D60D80" w:rsidRDefault="001A2FC8" w:rsidP="001A2FC8">
      <w:pPr>
        <w:pStyle w:val="ListParagraph"/>
        <w:numPr>
          <w:ilvl w:val="0"/>
          <w:numId w:val="5"/>
        </w:numPr>
        <w:jc w:val="both"/>
        <w:rPr>
          <w:rFonts w:ascii="Sylfaen" w:hAnsi="Sylfaen"/>
          <w:lang w:val="ka-GE"/>
        </w:rPr>
      </w:pPr>
      <w:r w:rsidRPr="001A2FC8">
        <w:rPr>
          <w:rFonts w:ascii="Sylfaen" w:hAnsi="Sylfaen"/>
          <w:lang w:val="ka-GE"/>
        </w:rPr>
        <w:t>პროექტებისათვის საჭირო აზომვითი ნახაზების შემუშავება/დაგეგმარება და ერთიანი პროექტის წარმოდგენა;</w:t>
      </w:r>
    </w:p>
    <w:p w:rsidR="00325D12" w:rsidRPr="004F7585" w:rsidRDefault="00325D12" w:rsidP="00B6634E">
      <w:pPr>
        <w:spacing w:after="0" w:line="240" w:lineRule="auto"/>
        <w:rPr>
          <w:rFonts w:ascii="Sylfaen" w:hAnsi="Sylfaen"/>
          <w:lang w:val="ka-GE"/>
        </w:rPr>
      </w:pPr>
    </w:p>
    <w:bookmarkEnd w:id="0"/>
    <w:bookmarkEnd w:id="1"/>
    <w:bookmarkEnd w:id="2"/>
    <w:p w:rsidR="0002413E" w:rsidRPr="004F7585" w:rsidRDefault="0002413E" w:rsidP="0002413E">
      <w:pPr>
        <w:jc w:val="both"/>
        <w:rPr>
          <w:rFonts w:ascii="Sylfaen" w:hAnsi="Sylfaen"/>
          <w:b/>
          <w:lang w:val="ka-GE"/>
        </w:rPr>
      </w:pPr>
      <w:r w:rsidRPr="004F7585">
        <w:rPr>
          <w:rFonts w:ascii="Sylfaen" w:hAnsi="Sylfaen" w:cs="Sylfaen"/>
          <w:b/>
          <w:lang w:val="ka-GE"/>
        </w:rPr>
        <w:t>ტენდერში</w:t>
      </w:r>
      <w:r w:rsidRPr="004F7585">
        <w:rPr>
          <w:rFonts w:ascii="Sylfaen" w:hAnsi="Sylfaen"/>
          <w:b/>
          <w:lang w:val="ka-GE"/>
        </w:rPr>
        <w:t xml:space="preserve"> მონაწილეობის მისაღებად წარმოსადგენი დოკუმენტაცია:</w:t>
      </w:r>
    </w:p>
    <w:p w:rsidR="00B705EF" w:rsidRDefault="00325D12" w:rsidP="009E0A79">
      <w:pPr>
        <w:pStyle w:val="ListParagraph"/>
        <w:numPr>
          <w:ilvl w:val="0"/>
          <w:numId w:val="5"/>
        </w:numPr>
        <w:jc w:val="both"/>
        <w:rPr>
          <w:rFonts w:ascii="Sylfaen" w:hAnsi="Sylfaen"/>
          <w:lang w:val="ka-GE"/>
        </w:rPr>
      </w:pPr>
      <w:r w:rsidRPr="004F7585">
        <w:rPr>
          <w:rFonts w:ascii="Sylfaen" w:hAnsi="Sylfaen"/>
          <w:lang w:val="ka-GE"/>
        </w:rPr>
        <w:t>კომერციული წინადადება საქართველოს კანონმდებლობით გათვალისწინებული გადასახადების ჩათვლით</w:t>
      </w:r>
      <w:r w:rsidR="001A2FC8">
        <w:rPr>
          <w:rFonts w:ascii="Sylfaen" w:hAnsi="Sylfaen"/>
        </w:rPr>
        <w:t xml:space="preserve"> </w:t>
      </w:r>
      <w:r w:rsidR="001A2FC8">
        <w:rPr>
          <w:rFonts w:ascii="Sylfaen" w:hAnsi="Sylfaen"/>
          <w:lang w:val="ka-GE"/>
        </w:rPr>
        <w:t>ერთი კალენდარული წლით;</w:t>
      </w:r>
    </w:p>
    <w:p w:rsidR="00B41074" w:rsidRPr="004F7585" w:rsidRDefault="001A2FC8" w:rsidP="0038527D">
      <w:pPr>
        <w:pStyle w:val="ListParagraph"/>
        <w:numPr>
          <w:ilvl w:val="0"/>
          <w:numId w:val="5"/>
        </w:numPr>
        <w:jc w:val="both"/>
        <w:rPr>
          <w:rFonts w:ascii="Sylfaen" w:hAnsi="Sylfaen"/>
          <w:lang w:val="ka-GE"/>
        </w:rPr>
      </w:pPr>
      <w:r>
        <w:rPr>
          <w:rFonts w:ascii="Sylfaen" w:hAnsi="Sylfaen"/>
          <w:lang w:val="ka-GE"/>
        </w:rPr>
        <w:t>ინფორმაციის</w:t>
      </w:r>
      <w:r w:rsidR="00325D12" w:rsidRPr="004F7585">
        <w:rPr>
          <w:rFonts w:ascii="Sylfaen" w:hAnsi="Sylfaen"/>
          <w:lang w:val="ka-GE"/>
        </w:rPr>
        <w:t xml:space="preserve"> ორგანიზაციის მიერ შესრულებული ანალოგიური სამუშაოების შესახებ</w:t>
      </w:r>
      <w:r w:rsidR="00B41074" w:rsidRPr="004F7585">
        <w:rPr>
          <w:rFonts w:ascii="Sylfaen" w:hAnsi="Sylfaen"/>
          <w:lang w:val="ka-GE"/>
        </w:rPr>
        <w:t>;</w:t>
      </w:r>
    </w:p>
    <w:p w:rsidR="0002413E" w:rsidRPr="004F7585" w:rsidRDefault="00FB3628" w:rsidP="009E0A79">
      <w:pPr>
        <w:pStyle w:val="ListParagraph"/>
        <w:numPr>
          <w:ilvl w:val="0"/>
          <w:numId w:val="5"/>
        </w:numPr>
        <w:jc w:val="both"/>
        <w:rPr>
          <w:rFonts w:ascii="Sylfaen" w:hAnsi="Sylfaen"/>
          <w:lang w:val="ka-GE"/>
        </w:rPr>
      </w:pPr>
      <w:r w:rsidRPr="004F7585">
        <w:rPr>
          <w:rFonts w:ascii="Sylfaen" w:hAnsi="Sylfaen"/>
          <w:lang w:val="ka-GE"/>
        </w:rPr>
        <w:t>ინფორმაცია გადახდის პირობების შესახებ.</w:t>
      </w:r>
    </w:p>
    <w:p w:rsidR="004F7585" w:rsidRPr="004F7585" w:rsidRDefault="004F7585" w:rsidP="004F7585">
      <w:pPr>
        <w:pStyle w:val="ListParagraph"/>
        <w:numPr>
          <w:ilvl w:val="0"/>
          <w:numId w:val="5"/>
        </w:numPr>
        <w:jc w:val="both"/>
        <w:rPr>
          <w:rFonts w:ascii="Sylfaen" w:hAnsi="Sylfaen"/>
          <w:lang w:val="ka-GE"/>
        </w:rPr>
      </w:pPr>
      <w:r>
        <w:rPr>
          <w:rFonts w:ascii="Sylfaen" w:hAnsi="Sylfaen"/>
          <w:lang w:val="ka-GE"/>
        </w:rPr>
        <w:t>პრეტენდენტის იურიდიული და საბანკო რეკვიზიტები.</w:t>
      </w:r>
    </w:p>
    <w:p w:rsidR="004F7585" w:rsidRDefault="004F7585" w:rsidP="009E0A79">
      <w:pPr>
        <w:spacing w:after="0"/>
        <w:jc w:val="both"/>
        <w:rPr>
          <w:rFonts w:ascii="Sylfaen" w:hAnsi="Sylfaen" w:cs="Sylfaen"/>
          <w:b/>
          <w:lang w:val="ka-GE"/>
        </w:rPr>
      </w:pPr>
    </w:p>
    <w:p w:rsidR="00576350" w:rsidRPr="004F7585" w:rsidRDefault="00576350" w:rsidP="009E0A79">
      <w:pPr>
        <w:spacing w:after="0"/>
        <w:jc w:val="both"/>
        <w:rPr>
          <w:rFonts w:ascii="Sylfaen" w:hAnsi="Sylfaen" w:cs="Sylfaen"/>
          <w:b/>
          <w:lang w:val="ka-GE"/>
        </w:rPr>
      </w:pPr>
      <w:r w:rsidRPr="004F7585">
        <w:rPr>
          <w:rFonts w:ascii="Sylfaen" w:hAnsi="Sylfaen" w:cs="Sylfaen"/>
          <w:b/>
          <w:lang w:val="ka-GE"/>
        </w:rPr>
        <w:t>გამარჯვებულის გამოვლენის შემდგომ დამკვეთი იტოვებს უფლებას  პრეტენდენტს მოთხოვოს შემდეგი დოკუმენტაცია:</w:t>
      </w:r>
    </w:p>
    <w:p w:rsidR="00576350" w:rsidRPr="004F7585" w:rsidRDefault="00576350" w:rsidP="009E0A79">
      <w:pPr>
        <w:pStyle w:val="ListParagraph"/>
        <w:numPr>
          <w:ilvl w:val="0"/>
          <w:numId w:val="1"/>
        </w:numPr>
        <w:spacing w:line="240" w:lineRule="auto"/>
        <w:jc w:val="both"/>
        <w:rPr>
          <w:rFonts w:ascii="Sylfaen" w:hAnsi="Sylfaen"/>
          <w:lang w:val="ka-GE"/>
        </w:rPr>
      </w:pPr>
      <w:r w:rsidRPr="004F7585">
        <w:rPr>
          <w:rFonts w:ascii="Sylfaen" w:hAnsi="Sylfaen" w:cs="Sylfaen"/>
          <w:lang w:val="ka-GE"/>
        </w:rPr>
        <w:t>ცნობა</w:t>
      </w:r>
      <w:r w:rsidRPr="004F7585">
        <w:rPr>
          <w:rFonts w:ascii="Sylfaen" w:hAnsi="Sylfaen"/>
          <w:lang w:val="ka-GE"/>
        </w:rPr>
        <w:t xml:space="preserve">, </w:t>
      </w:r>
      <w:r w:rsidRPr="004F7585">
        <w:rPr>
          <w:rFonts w:ascii="Sylfaen" w:hAnsi="Sylfaen" w:cs="Sylfaen"/>
          <w:lang w:val="ka-GE"/>
        </w:rPr>
        <w:t>რომ</w:t>
      </w:r>
      <w:r w:rsidRPr="004F7585">
        <w:rPr>
          <w:rFonts w:ascii="Sylfaen" w:hAnsi="Sylfaen"/>
          <w:lang w:val="ka-GE"/>
        </w:rPr>
        <w:t xml:space="preserve"> </w:t>
      </w:r>
      <w:r w:rsidRPr="004F7585">
        <w:rPr>
          <w:rFonts w:ascii="Sylfaen" w:hAnsi="Sylfaen" w:cs="Sylfaen"/>
          <w:lang w:val="ka-GE"/>
        </w:rPr>
        <w:t>პრეტენდენტი</w:t>
      </w:r>
      <w:r w:rsidRPr="004F7585">
        <w:rPr>
          <w:rFonts w:ascii="Sylfaen" w:hAnsi="Sylfaen"/>
          <w:lang w:val="ka-GE"/>
        </w:rPr>
        <w:t xml:space="preserve"> </w:t>
      </w:r>
      <w:r w:rsidRPr="004F7585">
        <w:rPr>
          <w:rFonts w:ascii="Sylfaen" w:hAnsi="Sylfaen" w:cs="Sylfaen"/>
          <w:lang w:val="ka-GE"/>
        </w:rPr>
        <w:t>არ</w:t>
      </w:r>
      <w:r w:rsidRPr="004F7585">
        <w:rPr>
          <w:rFonts w:ascii="Sylfaen" w:hAnsi="Sylfaen"/>
          <w:lang w:val="ka-GE"/>
        </w:rPr>
        <w:t xml:space="preserve"> </w:t>
      </w:r>
      <w:r w:rsidRPr="004F7585">
        <w:rPr>
          <w:rFonts w:ascii="Sylfaen" w:hAnsi="Sylfaen" w:cs="Sylfaen"/>
          <w:lang w:val="ka-GE"/>
        </w:rPr>
        <w:t>არის</w:t>
      </w:r>
      <w:r w:rsidRPr="004F7585">
        <w:rPr>
          <w:rFonts w:ascii="Sylfaen" w:hAnsi="Sylfaen"/>
          <w:lang w:val="ka-GE"/>
        </w:rPr>
        <w:t xml:space="preserve"> </w:t>
      </w:r>
      <w:r w:rsidRPr="004F7585">
        <w:rPr>
          <w:rFonts w:ascii="Sylfaen" w:hAnsi="Sylfaen" w:cs="Sylfaen"/>
          <w:lang w:val="ka-GE"/>
        </w:rPr>
        <w:t>ჩართული</w:t>
      </w:r>
      <w:r w:rsidRPr="004F7585">
        <w:rPr>
          <w:rFonts w:ascii="Sylfaen" w:hAnsi="Sylfaen"/>
          <w:lang w:val="ka-GE"/>
        </w:rPr>
        <w:t xml:space="preserve"> </w:t>
      </w:r>
      <w:r w:rsidRPr="004F7585">
        <w:rPr>
          <w:rFonts w:ascii="Sylfaen" w:hAnsi="Sylfaen" w:cs="Sylfaen"/>
          <w:lang w:val="ka-GE"/>
        </w:rPr>
        <w:t>სასამართლო</w:t>
      </w:r>
      <w:r w:rsidRPr="004F7585">
        <w:rPr>
          <w:rFonts w:ascii="Sylfaen" w:hAnsi="Sylfaen"/>
          <w:lang w:val="ka-GE"/>
        </w:rPr>
        <w:t xml:space="preserve"> </w:t>
      </w:r>
      <w:r w:rsidRPr="004F7585">
        <w:rPr>
          <w:rFonts w:ascii="Sylfaen" w:hAnsi="Sylfaen" w:cs="Sylfaen"/>
          <w:lang w:val="ka-GE"/>
        </w:rPr>
        <w:t>პროცესში</w:t>
      </w:r>
      <w:r w:rsidRPr="004F7585">
        <w:rPr>
          <w:rFonts w:ascii="Sylfaen" w:hAnsi="Sylfaen"/>
          <w:lang w:val="ka-GE"/>
        </w:rPr>
        <w:t xml:space="preserve"> </w:t>
      </w:r>
      <w:r w:rsidRPr="004F7585">
        <w:rPr>
          <w:rFonts w:ascii="Sylfaen" w:hAnsi="Sylfaen" w:cs="Sylfaen"/>
          <w:lang w:val="ka-GE"/>
        </w:rPr>
        <w:t>და</w:t>
      </w:r>
      <w:r w:rsidRPr="004F7585">
        <w:rPr>
          <w:rFonts w:ascii="Sylfaen" w:hAnsi="Sylfaen"/>
          <w:lang w:val="ka-GE"/>
        </w:rPr>
        <w:t xml:space="preserve"> </w:t>
      </w:r>
      <w:r w:rsidRPr="004F7585">
        <w:rPr>
          <w:rFonts w:ascii="Sylfaen" w:hAnsi="Sylfaen" w:cs="Sylfaen"/>
          <w:lang w:val="ka-GE"/>
        </w:rPr>
        <w:t>არ</w:t>
      </w:r>
      <w:r w:rsidRPr="004F7585">
        <w:rPr>
          <w:rFonts w:ascii="Sylfaen" w:hAnsi="Sylfaen"/>
          <w:lang w:val="ka-GE"/>
        </w:rPr>
        <w:t xml:space="preserve"> </w:t>
      </w:r>
      <w:r w:rsidRPr="004F7585">
        <w:rPr>
          <w:rFonts w:ascii="Sylfaen" w:hAnsi="Sylfaen" w:cs="Sylfaen"/>
          <w:lang w:val="ka-GE"/>
        </w:rPr>
        <w:t>მიმდინარეობს</w:t>
      </w:r>
      <w:r w:rsidRPr="004F7585">
        <w:rPr>
          <w:rFonts w:ascii="Sylfaen" w:hAnsi="Sylfaen"/>
          <w:lang w:val="ka-GE"/>
        </w:rPr>
        <w:t xml:space="preserve"> </w:t>
      </w:r>
      <w:r w:rsidRPr="004F7585">
        <w:rPr>
          <w:rFonts w:ascii="Sylfaen" w:hAnsi="Sylfaen" w:cs="Sylfaen"/>
          <w:lang w:val="ka-GE"/>
        </w:rPr>
        <w:t>მისი</w:t>
      </w:r>
      <w:r w:rsidRPr="004F7585">
        <w:rPr>
          <w:rFonts w:ascii="Sylfaen" w:hAnsi="Sylfaen"/>
          <w:lang w:val="ka-GE"/>
        </w:rPr>
        <w:t xml:space="preserve"> </w:t>
      </w:r>
      <w:r w:rsidRPr="004F7585">
        <w:rPr>
          <w:rFonts w:ascii="Sylfaen" w:hAnsi="Sylfaen" w:cs="Sylfaen"/>
          <w:lang w:val="ka-GE"/>
        </w:rPr>
        <w:t>გაკოტრება</w:t>
      </w:r>
      <w:r w:rsidRPr="004F7585">
        <w:rPr>
          <w:rFonts w:ascii="Sylfaen" w:hAnsi="Sylfaen"/>
          <w:lang w:val="ka-GE"/>
        </w:rPr>
        <w:t xml:space="preserve">, </w:t>
      </w:r>
      <w:r w:rsidRPr="004F7585">
        <w:rPr>
          <w:rFonts w:ascii="Sylfaen" w:hAnsi="Sylfaen" w:cs="Sylfaen"/>
          <w:lang w:val="ka-GE"/>
        </w:rPr>
        <w:t>რეორგანიზაცია</w:t>
      </w:r>
      <w:r w:rsidRPr="004F7585">
        <w:rPr>
          <w:rFonts w:ascii="Sylfaen" w:hAnsi="Sylfaen"/>
          <w:lang w:val="ka-GE"/>
        </w:rPr>
        <w:t xml:space="preserve"> </w:t>
      </w:r>
      <w:r w:rsidRPr="004F7585">
        <w:rPr>
          <w:rFonts w:ascii="Sylfaen" w:hAnsi="Sylfaen" w:cs="Sylfaen"/>
          <w:lang w:val="ka-GE"/>
        </w:rPr>
        <w:t>ან</w:t>
      </w:r>
      <w:r w:rsidRPr="004F7585">
        <w:rPr>
          <w:rFonts w:ascii="Sylfaen" w:hAnsi="Sylfaen"/>
          <w:lang w:val="ka-GE"/>
        </w:rPr>
        <w:t xml:space="preserve"> </w:t>
      </w:r>
      <w:r w:rsidRPr="004F7585">
        <w:rPr>
          <w:rFonts w:ascii="Sylfaen" w:hAnsi="Sylfaen" w:cs="Sylfaen"/>
          <w:lang w:val="ka-GE"/>
        </w:rPr>
        <w:t>ლიკვიდაცია</w:t>
      </w:r>
      <w:r w:rsidRPr="004F7585">
        <w:rPr>
          <w:rFonts w:ascii="Sylfaen" w:hAnsi="Sylfaen"/>
          <w:lang w:val="ka-GE"/>
        </w:rPr>
        <w:t>;</w:t>
      </w:r>
    </w:p>
    <w:p w:rsidR="00D25CF2" w:rsidRDefault="00576350" w:rsidP="009E0A79">
      <w:pPr>
        <w:pStyle w:val="ListParagraph"/>
        <w:numPr>
          <w:ilvl w:val="0"/>
          <w:numId w:val="1"/>
        </w:numPr>
        <w:spacing w:line="240" w:lineRule="auto"/>
        <w:jc w:val="both"/>
        <w:rPr>
          <w:rFonts w:ascii="Sylfaen" w:hAnsi="Sylfaen"/>
          <w:lang w:val="ka-GE"/>
        </w:rPr>
      </w:pPr>
      <w:r w:rsidRPr="004F7585">
        <w:rPr>
          <w:rFonts w:ascii="Sylfaen" w:hAnsi="Sylfaen" w:cs="Sylfaen"/>
          <w:lang w:val="ka-GE"/>
        </w:rPr>
        <w:t>ცნობა</w:t>
      </w:r>
      <w:r w:rsidRPr="004F7585">
        <w:rPr>
          <w:rFonts w:ascii="Sylfaen" w:hAnsi="Sylfaen"/>
          <w:lang w:val="ka-GE"/>
        </w:rPr>
        <w:t xml:space="preserve"> </w:t>
      </w:r>
      <w:r w:rsidRPr="004F7585">
        <w:rPr>
          <w:rFonts w:ascii="Sylfaen" w:hAnsi="Sylfaen" w:cs="Sylfaen"/>
          <w:lang w:val="ka-GE"/>
        </w:rPr>
        <w:t>საჯარო</w:t>
      </w:r>
      <w:r w:rsidRPr="004F7585">
        <w:rPr>
          <w:rFonts w:ascii="Sylfaen" w:hAnsi="Sylfaen"/>
          <w:lang w:val="ka-GE"/>
        </w:rPr>
        <w:t xml:space="preserve"> </w:t>
      </w:r>
      <w:r w:rsidRPr="004F7585">
        <w:rPr>
          <w:rFonts w:ascii="Sylfaen" w:hAnsi="Sylfaen" w:cs="Sylfaen"/>
          <w:lang w:val="ka-GE"/>
        </w:rPr>
        <w:t>რეესტრის</w:t>
      </w:r>
      <w:r w:rsidRPr="004F7585">
        <w:rPr>
          <w:rFonts w:ascii="Sylfaen" w:hAnsi="Sylfaen"/>
          <w:lang w:val="ka-GE"/>
        </w:rPr>
        <w:t xml:space="preserve"> </w:t>
      </w:r>
      <w:r w:rsidRPr="004F7585">
        <w:rPr>
          <w:rFonts w:ascii="Sylfaen" w:hAnsi="Sylfaen" w:cs="Sylfaen"/>
          <w:lang w:val="ka-GE"/>
        </w:rPr>
        <w:t>ეროვნული</w:t>
      </w:r>
      <w:r w:rsidRPr="004F7585">
        <w:rPr>
          <w:rFonts w:ascii="Sylfaen" w:hAnsi="Sylfaen"/>
          <w:lang w:val="ka-GE"/>
        </w:rPr>
        <w:t xml:space="preserve"> </w:t>
      </w:r>
      <w:r w:rsidRPr="004F7585">
        <w:rPr>
          <w:rFonts w:ascii="Sylfaen" w:hAnsi="Sylfaen" w:cs="Sylfaen"/>
          <w:lang w:val="ka-GE"/>
        </w:rPr>
        <w:t>სააგენტოდან</w:t>
      </w:r>
      <w:r w:rsidRPr="004F7585">
        <w:rPr>
          <w:rFonts w:ascii="Sylfaen" w:hAnsi="Sylfaen"/>
          <w:lang w:val="ka-GE"/>
        </w:rPr>
        <w:t xml:space="preserve"> </w:t>
      </w:r>
      <w:r w:rsidRPr="004F7585">
        <w:rPr>
          <w:rFonts w:ascii="Sylfaen" w:hAnsi="Sylfaen" w:cs="Sylfaen"/>
          <w:lang w:val="ka-GE"/>
        </w:rPr>
        <w:t>პირის</w:t>
      </w:r>
      <w:r w:rsidRPr="004F7585">
        <w:rPr>
          <w:rFonts w:ascii="Sylfaen" w:hAnsi="Sylfaen"/>
          <w:lang w:val="ka-GE"/>
        </w:rPr>
        <w:t xml:space="preserve"> </w:t>
      </w:r>
      <w:r w:rsidRPr="004F7585">
        <w:rPr>
          <w:rFonts w:ascii="Sylfaen" w:hAnsi="Sylfaen" w:cs="Sylfaen"/>
          <w:lang w:val="ka-GE"/>
        </w:rPr>
        <w:t>მიმართ</w:t>
      </w:r>
      <w:r w:rsidRPr="004F7585">
        <w:rPr>
          <w:rFonts w:ascii="Sylfaen" w:hAnsi="Sylfaen"/>
          <w:lang w:val="ka-GE"/>
        </w:rPr>
        <w:t xml:space="preserve"> </w:t>
      </w:r>
      <w:r w:rsidRPr="004F7585">
        <w:rPr>
          <w:rFonts w:ascii="Sylfaen" w:hAnsi="Sylfaen" w:cs="Sylfaen"/>
          <w:lang w:val="ka-GE"/>
        </w:rPr>
        <w:t>საჯაროსამართლებრივი</w:t>
      </w:r>
      <w:r w:rsidRPr="004F7585">
        <w:rPr>
          <w:rFonts w:ascii="Sylfaen" w:hAnsi="Sylfaen"/>
          <w:lang w:val="ka-GE"/>
        </w:rPr>
        <w:t xml:space="preserve"> </w:t>
      </w:r>
      <w:r w:rsidRPr="004F7585">
        <w:rPr>
          <w:rFonts w:ascii="Sylfaen" w:hAnsi="Sylfaen" w:cs="Sylfaen"/>
          <w:lang w:val="ka-GE"/>
        </w:rPr>
        <w:t>შეზღუდვის</w:t>
      </w:r>
      <w:r w:rsidRPr="004F7585">
        <w:rPr>
          <w:rFonts w:ascii="Sylfaen" w:hAnsi="Sylfaen"/>
          <w:lang w:val="ka-GE"/>
        </w:rPr>
        <w:t xml:space="preserve"> </w:t>
      </w:r>
      <w:r w:rsidRPr="004F7585">
        <w:rPr>
          <w:rFonts w:ascii="Sylfaen" w:hAnsi="Sylfaen" w:cs="Sylfaen"/>
          <w:lang w:val="ka-GE"/>
        </w:rPr>
        <w:t>არ</w:t>
      </w:r>
      <w:r w:rsidRPr="004F7585">
        <w:rPr>
          <w:rFonts w:ascii="Sylfaen" w:hAnsi="Sylfaen"/>
          <w:lang w:val="ka-GE"/>
        </w:rPr>
        <w:t xml:space="preserve"> </w:t>
      </w:r>
      <w:r w:rsidRPr="004F7585">
        <w:rPr>
          <w:rFonts w:ascii="Sylfaen" w:hAnsi="Sylfaen" w:cs="Sylfaen"/>
          <w:lang w:val="ka-GE"/>
        </w:rPr>
        <w:t>არსებობის</w:t>
      </w:r>
      <w:r w:rsidRPr="004F7585">
        <w:rPr>
          <w:rFonts w:ascii="Sylfaen" w:hAnsi="Sylfaen"/>
          <w:lang w:val="ka-GE"/>
        </w:rPr>
        <w:t xml:space="preserve"> </w:t>
      </w:r>
      <w:r w:rsidRPr="004F7585">
        <w:rPr>
          <w:rFonts w:ascii="Sylfaen" w:hAnsi="Sylfaen" w:cs="Sylfaen"/>
          <w:lang w:val="ka-GE"/>
        </w:rPr>
        <w:t>შესახებ</w:t>
      </w:r>
      <w:r w:rsidRPr="004F7585">
        <w:rPr>
          <w:rFonts w:ascii="Sylfaen" w:hAnsi="Sylfaen"/>
          <w:lang w:val="ka-GE"/>
        </w:rPr>
        <w:t>;</w:t>
      </w:r>
    </w:p>
    <w:p w:rsidR="00A12AB6" w:rsidRPr="00A12AB6" w:rsidRDefault="00A12AB6" w:rsidP="00A12AB6">
      <w:pPr>
        <w:spacing w:line="240" w:lineRule="auto"/>
        <w:jc w:val="both"/>
        <w:rPr>
          <w:rFonts w:ascii="Sylfaen" w:hAnsi="Sylfaen"/>
          <w:lang w:val="ka-GE"/>
        </w:rPr>
      </w:pPr>
    </w:p>
    <w:p w:rsidR="00576350" w:rsidRPr="004F7585" w:rsidRDefault="00576350" w:rsidP="009E0A79">
      <w:pPr>
        <w:jc w:val="both"/>
        <w:rPr>
          <w:rFonts w:ascii="Sylfaen" w:hAnsi="Sylfaen"/>
          <w:b/>
          <w:lang w:val="ka-GE"/>
        </w:rPr>
      </w:pPr>
      <w:r w:rsidRPr="004F7585">
        <w:rPr>
          <w:rFonts w:ascii="Sylfaen" w:hAnsi="Sylfaen" w:cs="Sylfaen"/>
          <w:b/>
          <w:lang w:val="ka-GE"/>
        </w:rPr>
        <w:lastRenderedPageBreak/>
        <w:t>წინადადების წარდგენის წესი:</w:t>
      </w:r>
    </w:p>
    <w:p w:rsidR="00576350" w:rsidRPr="004F7585" w:rsidRDefault="00576350" w:rsidP="009E0A79">
      <w:pPr>
        <w:pStyle w:val="ListParagraph"/>
        <w:numPr>
          <w:ilvl w:val="0"/>
          <w:numId w:val="6"/>
        </w:numPr>
        <w:ind w:left="720"/>
        <w:jc w:val="both"/>
        <w:rPr>
          <w:rFonts w:ascii="Sylfaen" w:hAnsi="Sylfaen"/>
          <w:b/>
          <w:lang w:val="ka-GE"/>
        </w:rPr>
      </w:pPr>
      <w:r w:rsidRPr="004F7585">
        <w:rPr>
          <w:rFonts w:ascii="Sylfaen" w:hAnsi="Sylfaen" w:cs="Sylfaen"/>
          <w:lang w:val="ka-GE"/>
        </w:rPr>
        <w:t>დოკუმენტაცია წარმოდგენილი</w:t>
      </w:r>
      <w:r w:rsidRPr="004F7585">
        <w:rPr>
          <w:rFonts w:ascii="Sylfaen" w:hAnsi="Sylfaen"/>
          <w:lang w:val="ka-GE"/>
        </w:rPr>
        <w:t xml:space="preserve"> </w:t>
      </w:r>
      <w:r w:rsidRPr="004F7585">
        <w:rPr>
          <w:rFonts w:ascii="Sylfaen" w:hAnsi="Sylfaen" w:cs="Sylfaen"/>
          <w:lang w:val="ka-GE"/>
        </w:rPr>
        <w:t>უნდა</w:t>
      </w:r>
      <w:r w:rsidRPr="004F7585">
        <w:rPr>
          <w:rFonts w:ascii="Sylfaen" w:hAnsi="Sylfaen"/>
          <w:lang w:val="ka-GE"/>
        </w:rPr>
        <w:t xml:space="preserve"> </w:t>
      </w:r>
      <w:r w:rsidRPr="004F7585">
        <w:rPr>
          <w:rFonts w:ascii="Sylfaen" w:hAnsi="Sylfaen" w:cs="Sylfaen"/>
          <w:lang w:val="ka-GE"/>
        </w:rPr>
        <w:t>იყოს</w:t>
      </w:r>
      <w:r w:rsidRPr="004F7585">
        <w:rPr>
          <w:rFonts w:ascii="Sylfaen" w:hAnsi="Sylfaen"/>
          <w:lang w:val="ka-GE"/>
        </w:rPr>
        <w:t xml:space="preserve"> </w:t>
      </w:r>
      <w:r w:rsidRPr="004F7585">
        <w:rPr>
          <w:rFonts w:ascii="Sylfaen" w:hAnsi="Sylfaen" w:cs="Sylfaen"/>
          <w:lang w:val="ka-GE"/>
        </w:rPr>
        <w:t>ქართულ</w:t>
      </w:r>
      <w:r w:rsidRPr="004F7585">
        <w:rPr>
          <w:rFonts w:ascii="Sylfaen" w:hAnsi="Sylfaen"/>
          <w:lang w:val="ka-GE"/>
        </w:rPr>
        <w:t xml:space="preserve"> </w:t>
      </w:r>
      <w:r w:rsidRPr="004F7585">
        <w:rPr>
          <w:rFonts w:ascii="Sylfaen" w:hAnsi="Sylfaen" w:cs="Sylfaen"/>
          <w:lang w:val="ka-GE"/>
        </w:rPr>
        <w:t>ენაზე</w:t>
      </w:r>
      <w:r w:rsidRPr="004F7585">
        <w:rPr>
          <w:rFonts w:ascii="Sylfaen" w:hAnsi="Sylfaen"/>
          <w:lang w:val="ka-GE"/>
        </w:rPr>
        <w:t xml:space="preserve"> </w:t>
      </w:r>
      <w:r w:rsidRPr="004F7585">
        <w:rPr>
          <w:rFonts w:ascii="Sylfaen" w:hAnsi="Sylfaen" w:cs="Sylfaen"/>
          <w:lang w:val="ka-GE"/>
        </w:rPr>
        <w:t>ბეჭდური</w:t>
      </w:r>
      <w:r w:rsidRPr="004F7585">
        <w:rPr>
          <w:rFonts w:ascii="Sylfaen" w:hAnsi="Sylfaen"/>
          <w:lang w:val="ka-GE"/>
        </w:rPr>
        <w:t xml:space="preserve"> </w:t>
      </w:r>
      <w:r w:rsidRPr="004F7585">
        <w:rPr>
          <w:rFonts w:ascii="Sylfaen" w:hAnsi="Sylfaen" w:cs="Sylfaen"/>
          <w:lang w:val="ka-GE"/>
        </w:rPr>
        <w:t>სახით</w:t>
      </w:r>
      <w:r w:rsidRPr="004F7585">
        <w:rPr>
          <w:rFonts w:ascii="Sylfaen" w:hAnsi="Sylfaen"/>
          <w:lang w:val="ka-GE"/>
        </w:rPr>
        <w:t xml:space="preserve"> </w:t>
      </w:r>
      <w:r w:rsidRPr="004F7585">
        <w:rPr>
          <w:rFonts w:ascii="Sylfaen" w:hAnsi="Sylfaen" w:cs="Sylfaen"/>
          <w:lang w:val="ka-GE"/>
        </w:rPr>
        <w:t>და</w:t>
      </w:r>
      <w:r w:rsidRPr="004F7585">
        <w:rPr>
          <w:rFonts w:ascii="Sylfaen" w:hAnsi="Sylfaen"/>
          <w:lang w:val="ka-GE"/>
        </w:rPr>
        <w:t xml:space="preserve"> </w:t>
      </w:r>
      <w:r w:rsidRPr="004F7585">
        <w:rPr>
          <w:rFonts w:ascii="Sylfaen" w:hAnsi="Sylfaen" w:cs="Sylfaen"/>
          <w:lang w:val="ka-GE"/>
        </w:rPr>
        <w:t>მოთავსებული</w:t>
      </w:r>
      <w:r w:rsidRPr="004F7585">
        <w:rPr>
          <w:rFonts w:ascii="Sylfaen" w:hAnsi="Sylfaen"/>
          <w:lang w:val="ka-GE"/>
        </w:rPr>
        <w:t xml:space="preserve"> </w:t>
      </w:r>
      <w:r w:rsidRPr="004F7585">
        <w:rPr>
          <w:rFonts w:ascii="Sylfaen" w:hAnsi="Sylfaen" w:cs="Sylfaen"/>
          <w:lang w:val="ka-GE"/>
        </w:rPr>
        <w:t>უნდა</w:t>
      </w:r>
      <w:r w:rsidRPr="004F7585">
        <w:rPr>
          <w:rFonts w:ascii="Sylfaen" w:hAnsi="Sylfaen"/>
          <w:lang w:val="ka-GE"/>
        </w:rPr>
        <w:t xml:space="preserve"> </w:t>
      </w:r>
      <w:r w:rsidRPr="004F7585">
        <w:rPr>
          <w:rFonts w:ascii="Sylfaen" w:hAnsi="Sylfaen" w:cs="Sylfaen"/>
          <w:lang w:val="ka-GE"/>
        </w:rPr>
        <w:t>იყოს</w:t>
      </w:r>
      <w:r w:rsidRPr="004F7585">
        <w:rPr>
          <w:rFonts w:ascii="Sylfaen" w:hAnsi="Sylfaen"/>
          <w:lang w:val="ka-GE"/>
        </w:rPr>
        <w:t xml:space="preserve"> </w:t>
      </w:r>
      <w:r w:rsidRPr="004F7585">
        <w:rPr>
          <w:rFonts w:ascii="Sylfaen" w:hAnsi="Sylfaen" w:cs="Sylfaen"/>
          <w:lang w:val="ka-GE"/>
        </w:rPr>
        <w:t>დალუქულ</w:t>
      </w:r>
      <w:r w:rsidRPr="004F7585">
        <w:rPr>
          <w:rFonts w:ascii="Sylfaen" w:hAnsi="Sylfaen"/>
          <w:lang w:val="ka-GE"/>
        </w:rPr>
        <w:t xml:space="preserve"> </w:t>
      </w:r>
      <w:r w:rsidRPr="004F7585">
        <w:rPr>
          <w:rFonts w:ascii="Sylfaen" w:hAnsi="Sylfaen" w:cs="Sylfaen"/>
          <w:lang w:val="ka-GE"/>
        </w:rPr>
        <w:t xml:space="preserve">კონვერტში. კონვერტს დალუქვის ადგილას დასმული უნდა ჰქონდეს ორგანიზაციის ბეჭედი ან/და ხელმოწერა. </w:t>
      </w:r>
      <w:r w:rsidR="00990E00" w:rsidRPr="004F7585">
        <w:rPr>
          <w:rFonts w:ascii="Sylfaen" w:hAnsi="Sylfaen" w:cs="Sylfaen"/>
          <w:lang w:val="ka-GE"/>
        </w:rPr>
        <w:t>კონვერტს</w:t>
      </w:r>
      <w:r w:rsidR="00990E00" w:rsidRPr="004F7585">
        <w:rPr>
          <w:rFonts w:ascii="Sylfaen" w:hAnsi="Sylfaen"/>
          <w:lang w:val="ka-GE"/>
        </w:rPr>
        <w:t xml:space="preserve"> </w:t>
      </w:r>
      <w:r w:rsidR="00990E00" w:rsidRPr="004F7585">
        <w:rPr>
          <w:rFonts w:ascii="Sylfaen" w:hAnsi="Sylfaen" w:cs="Sylfaen"/>
          <w:lang w:val="ka-GE"/>
        </w:rPr>
        <w:t>გარედან</w:t>
      </w:r>
      <w:r w:rsidR="00990E00" w:rsidRPr="004F7585">
        <w:rPr>
          <w:rFonts w:ascii="Sylfaen" w:hAnsi="Sylfaen"/>
          <w:lang w:val="ka-GE"/>
        </w:rPr>
        <w:t xml:space="preserve"> </w:t>
      </w:r>
      <w:r w:rsidR="00990E00" w:rsidRPr="004F7585">
        <w:rPr>
          <w:rFonts w:ascii="Sylfaen" w:hAnsi="Sylfaen"/>
          <w:b/>
          <w:lang w:val="ka-GE"/>
        </w:rPr>
        <w:t>აუცილებლად</w:t>
      </w:r>
      <w:r w:rsidR="00990E00" w:rsidRPr="004F7585">
        <w:rPr>
          <w:rFonts w:ascii="Sylfaen" w:hAnsi="Sylfaen"/>
          <w:lang w:val="ka-GE"/>
        </w:rPr>
        <w:t xml:space="preserve"> უნდა ეწეროს პრეტენდენტისა და ტენდერის დასახელება/ნომერი;</w:t>
      </w:r>
    </w:p>
    <w:p w:rsidR="00B705EF" w:rsidRPr="00A12AB6" w:rsidRDefault="00576350" w:rsidP="00A12AB6">
      <w:pPr>
        <w:pStyle w:val="ListParagraph"/>
        <w:numPr>
          <w:ilvl w:val="0"/>
          <w:numId w:val="6"/>
        </w:numPr>
        <w:ind w:left="720"/>
        <w:jc w:val="both"/>
        <w:rPr>
          <w:rFonts w:ascii="Sylfaen" w:hAnsi="Sylfaen"/>
          <w:b/>
          <w:lang w:val="ka-GE"/>
        </w:rPr>
      </w:pPr>
      <w:r w:rsidRPr="004F7585">
        <w:rPr>
          <w:rFonts w:ascii="Sylfaen" w:hAnsi="Sylfaen" w:cs="Sylfaen"/>
          <w:lang w:val="ka-GE"/>
        </w:rPr>
        <w:t>წინადადების ჩაბარება ხდება მისამართზე:</w:t>
      </w:r>
      <w:r w:rsidRPr="004F7585">
        <w:rPr>
          <w:rFonts w:ascii="Sylfaen" w:hAnsi="Sylfaen"/>
          <w:lang w:val="ka-GE"/>
        </w:rPr>
        <w:t xml:space="preserve"> ქ.თბილისი, გაზაფხულის ქუჩა N18</w:t>
      </w:r>
      <w:r w:rsidR="00990E00" w:rsidRPr="004F7585">
        <w:rPr>
          <w:rFonts w:ascii="Sylfaen" w:hAnsi="Sylfaen"/>
          <w:lang w:val="ka-GE"/>
        </w:rPr>
        <w:t>.</w:t>
      </w:r>
      <w:r w:rsidR="00FD2896" w:rsidRPr="004F7585">
        <w:rPr>
          <w:rFonts w:ascii="Sylfaen" w:hAnsi="Sylfaen"/>
          <w:lang w:val="ka-GE"/>
        </w:rPr>
        <w:t xml:space="preserve"> საკონტაქტო პირი</w:t>
      </w:r>
      <w:r w:rsidR="00604E94" w:rsidRPr="004F7585">
        <w:rPr>
          <w:rFonts w:ascii="Sylfaen" w:hAnsi="Sylfaen"/>
          <w:lang w:val="ka-GE"/>
        </w:rPr>
        <w:t xml:space="preserve"> </w:t>
      </w:r>
      <w:r w:rsidR="00FB3628" w:rsidRPr="00A12AB6">
        <w:rPr>
          <w:rFonts w:ascii="Sylfaen" w:hAnsi="Sylfaen" w:cs="Sylfaen"/>
          <w:b/>
          <w:lang w:val="ka-GE"/>
        </w:rPr>
        <w:t>გიორგი</w:t>
      </w:r>
      <w:r w:rsidR="00FB3628" w:rsidRPr="00A12AB6">
        <w:rPr>
          <w:rFonts w:ascii="Sylfaen" w:hAnsi="Sylfaen"/>
          <w:b/>
          <w:lang w:val="ka-GE"/>
        </w:rPr>
        <w:t xml:space="preserve"> გიორგაძე</w:t>
      </w:r>
      <w:r w:rsidR="00B705EF" w:rsidRPr="00A12AB6">
        <w:rPr>
          <w:rFonts w:ascii="Sylfaen" w:hAnsi="Sylfaen"/>
          <w:lang w:val="ka-GE"/>
        </w:rPr>
        <w:t xml:space="preserve">. საკონტაქტო ნომერი: 599 </w:t>
      </w:r>
      <w:r w:rsidR="00FB3628" w:rsidRPr="00A12AB6">
        <w:rPr>
          <w:rFonts w:ascii="Sylfaen" w:hAnsi="Sylfaen"/>
          <w:lang w:val="ka-GE"/>
        </w:rPr>
        <w:t>97 88 18</w:t>
      </w:r>
      <w:r w:rsidR="00B705EF" w:rsidRPr="00A12AB6">
        <w:rPr>
          <w:rFonts w:ascii="Sylfaen" w:hAnsi="Sylfaen"/>
          <w:lang w:val="ka-GE"/>
        </w:rPr>
        <w:t>;</w:t>
      </w:r>
    </w:p>
    <w:p w:rsidR="00576350" w:rsidRPr="004F7585" w:rsidRDefault="00576350" w:rsidP="00FD2896">
      <w:pPr>
        <w:pStyle w:val="ListParagraph"/>
        <w:jc w:val="both"/>
        <w:rPr>
          <w:rFonts w:ascii="Sylfaen" w:hAnsi="Sylfaen"/>
          <w:lang w:val="ka-GE"/>
        </w:rPr>
      </w:pPr>
    </w:p>
    <w:p w:rsidR="003277CA" w:rsidRPr="004F7585" w:rsidRDefault="00FB3628" w:rsidP="009E0A79">
      <w:pPr>
        <w:jc w:val="both"/>
        <w:rPr>
          <w:rFonts w:ascii="Sylfaen" w:hAnsi="Sylfaen"/>
          <w:b/>
          <w:u w:val="single"/>
          <w:lang w:val="ka-GE"/>
        </w:rPr>
      </w:pPr>
      <w:r w:rsidRPr="004F7585">
        <w:rPr>
          <w:rFonts w:ascii="Sylfaen" w:hAnsi="Sylfaen"/>
          <w:b/>
          <w:lang w:val="ka-GE"/>
        </w:rPr>
        <w:t xml:space="preserve">წინადადების წარდგენის ბოლო ვადა: </w:t>
      </w:r>
      <w:r w:rsidR="00576350" w:rsidRPr="004F7585">
        <w:rPr>
          <w:rFonts w:ascii="Sylfaen" w:hAnsi="Sylfaen"/>
          <w:b/>
          <w:u w:val="single"/>
          <w:lang w:val="ka-GE"/>
        </w:rPr>
        <w:t>201</w:t>
      </w:r>
      <w:r w:rsidR="004F7585">
        <w:rPr>
          <w:rFonts w:ascii="Sylfaen" w:hAnsi="Sylfaen"/>
          <w:b/>
          <w:u w:val="single"/>
          <w:lang w:val="ka-GE"/>
        </w:rPr>
        <w:t>8</w:t>
      </w:r>
      <w:r w:rsidR="00576350" w:rsidRPr="004F7585">
        <w:rPr>
          <w:rFonts w:ascii="Sylfaen" w:hAnsi="Sylfaen"/>
          <w:b/>
          <w:u w:val="single"/>
          <w:lang w:val="ka-GE"/>
        </w:rPr>
        <w:t xml:space="preserve"> წლის</w:t>
      </w:r>
      <w:r w:rsidRPr="004F7585">
        <w:rPr>
          <w:rFonts w:ascii="Sylfaen" w:hAnsi="Sylfaen"/>
          <w:b/>
          <w:u w:val="single"/>
          <w:lang w:val="ka-GE"/>
        </w:rPr>
        <w:t xml:space="preserve"> </w:t>
      </w:r>
      <w:r w:rsidR="00A12AB6">
        <w:rPr>
          <w:rFonts w:ascii="Sylfaen" w:hAnsi="Sylfaen"/>
          <w:b/>
          <w:u w:val="single"/>
          <w:lang w:val="ka-GE"/>
        </w:rPr>
        <w:t>9</w:t>
      </w:r>
      <w:r w:rsidR="004F7585">
        <w:rPr>
          <w:rFonts w:ascii="Sylfaen" w:hAnsi="Sylfaen"/>
          <w:b/>
          <w:u w:val="single"/>
          <w:lang w:val="ka-GE"/>
        </w:rPr>
        <w:t xml:space="preserve"> </w:t>
      </w:r>
      <w:r w:rsidR="00A12AB6">
        <w:rPr>
          <w:rFonts w:ascii="Sylfaen" w:hAnsi="Sylfaen"/>
          <w:b/>
          <w:u w:val="single"/>
          <w:lang w:val="ka-GE"/>
        </w:rPr>
        <w:t>აგვისტო</w:t>
      </w:r>
      <w:r w:rsidRPr="004F7585">
        <w:rPr>
          <w:rFonts w:ascii="Sylfaen" w:hAnsi="Sylfaen"/>
          <w:b/>
          <w:u w:val="single"/>
          <w:lang w:val="ka-GE"/>
        </w:rPr>
        <w:t>, 1</w:t>
      </w:r>
      <w:r w:rsidR="00A12AB6">
        <w:rPr>
          <w:rFonts w:ascii="Sylfaen" w:hAnsi="Sylfaen"/>
          <w:b/>
          <w:u w:val="single"/>
          <w:lang w:val="ka-GE"/>
        </w:rPr>
        <w:t>7</w:t>
      </w:r>
      <w:bookmarkStart w:id="3" w:name="_GoBack"/>
      <w:bookmarkEnd w:id="3"/>
      <w:r w:rsidRPr="004F7585">
        <w:rPr>
          <w:rFonts w:ascii="Sylfaen" w:hAnsi="Sylfaen"/>
          <w:b/>
          <w:u w:val="single"/>
          <w:lang w:val="ka-GE"/>
        </w:rPr>
        <w:t>:00 საათი</w:t>
      </w:r>
      <w:r w:rsidR="00576350" w:rsidRPr="004F7585">
        <w:rPr>
          <w:rFonts w:ascii="Sylfaen" w:hAnsi="Sylfaen"/>
          <w:b/>
          <w:u w:val="single"/>
          <w:lang w:val="ka-GE"/>
        </w:rPr>
        <w:t>.</w:t>
      </w:r>
    </w:p>
    <w:sectPr w:rsidR="003277CA" w:rsidRPr="004F7585" w:rsidSect="001A518E">
      <w:footerReference w:type="default" r:id="rId7"/>
      <w:pgSz w:w="12240" w:h="15840"/>
      <w:pgMar w:top="1134" w:right="474" w:bottom="1134" w:left="1276" w:header="709"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612" w:rsidRDefault="005D2612" w:rsidP="009D6741">
      <w:pPr>
        <w:spacing w:after="0" w:line="240" w:lineRule="auto"/>
      </w:pPr>
      <w:r>
        <w:separator/>
      </w:r>
    </w:p>
  </w:endnote>
  <w:endnote w:type="continuationSeparator" w:id="0">
    <w:p w:rsidR="005D2612" w:rsidRDefault="005D2612" w:rsidP="009D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511192"/>
      <w:docPartObj>
        <w:docPartGallery w:val="Page Numbers (Bottom of Page)"/>
        <w:docPartUnique/>
      </w:docPartObj>
    </w:sdtPr>
    <w:sdtEndPr>
      <w:rPr>
        <w:noProof/>
      </w:rPr>
    </w:sdtEndPr>
    <w:sdtContent>
      <w:p w:rsidR="001A518E" w:rsidRDefault="001A518E">
        <w:pPr>
          <w:pStyle w:val="Footer"/>
          <w:jc w:val="right"/>
        </w:pPr>
        <w:r>
          <w:fldChar w:fldCharType="begin"/>
        </w:r>
        <w:r>
          <w:instrText xml:space="preserve"> PAGE   \* MERGEFORMAT </w:instrText>
        </w:r>
        <w:r>
          <w:fldChar w:fldCharType="separate"/>
        </w:r>
        <w:r w:rsidR="00A12AB6">
          <w:rPr>
            <w:noProof/>
          </w:rPr>
          <w:t>1</w:t>
        </w:r>
        <w:r>
          <w:rPr>
            <w:noProof/>
          </w:rPr>
          <w:fldChar w:fldCharType="end"/>
        </w:r>
      </w:p>
    </w:sdtContent>
  </w:sdt>
  <w:p w:rsidR="001A518E" w:rsidRDefault="001A5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612" w:rsidRDefault="005D2612" w:rsidP="009D6741">
      <w:pPr>
        <w:spacing w:after="0" w:line="240" w:lineRule="auto"/>
      </w:pPr>
      <w:r>
        <w:separator/>
      </w:r>
    </w:p>
  </w:footnote>
  <w:footnote w:type="continuationSeparator" w:id="0">
    <w:p w:rsidR="005D2612" w:rsidRDefault="005D2612" w:rsidP="009D6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CCF"/>
    <w:multiLevelType w:val="hybridMultilevel"/>
    <w:tmpl w:val="1E2853DC"/>
    <w:lvl w:ilvl="0" w:tplc="F9B8C8B4">
      <w:start w:val="1"/>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C1F3F"/>
    <w:multiLevelType w:val="multilevel"/>
    <w:tmpl w:val="B0F055AA"/>
    <w:lvl w:ilvl="0">
      <w:start w:val="1"/>
      <w:numFmt w:val="bullet"/>
      <w:lvlText w:val=""/>
      <w:lvlJc w:val="left"/>
      <w:pPr>
        <w:ind w:left="720" w:hanging="360"/>
      </w:pPr>
      <w:rPr>
        <w:rFonts w:ascii="Symbol" w:hAnsi="Symbol"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4C1B10"/>
    <w:multiLevelType w:val="hybridMultilevel"/>
    <w:tmpl w:val="A588C0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3C5102"/>
    <w:multiLevelType w:val="hybridMultilevel"/>
    <w:tmpl w:val="2EB66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D1DF9"/>
    <w:multiLevelType w:val="hybridMultilevel"/>
    <w:tmpl w:val="E5A46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02059"/>
    <w:multiLevelType w:val="hybridMultilevel"/>
    <w:tmpl w:val="7768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D1063"/>
    <w:multiLevelType w:val="hybridMultilevel"/>
    <w:tmpl w:val="F970F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65416"/>
    <w:multiLevelType w:val="hybridMultilevel"/>
    <w:tmpl w:val="32A0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93B14"/>
    <w:multiLevelType w:val="hybridMultilevel"/>
    <w:tmpl w:val="B9E4FA36"/>
    <w:lvl w:ilvl="0" w:tplc="516ACD7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A7D5F"/>
    <w:multiLevelType w:val="hybridMultilevel"/>
    <w:tmpl w:val="DD7A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906B4"/>
    <w:multiLevelType w:val="hybridMultilevel"/>
    <w:tmpl w:val="76FABD52"/>
    <w:lvl w:ilvl="0" w:tplc="826A8A3A">
      <w:start w:val="1"/>
      <w:numFmt w:val="decimal"/>
      <w:lvlText w:val="%1."/>
      <w:lvlJc w:val="left"/>
      <w:pPr>
        <w:ind w:left="644" w:hanging="360"/>
      </w:pPr>
      <w:rPr>
        <w:rFonts w:cstheme="min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DA84675"/>
    <w:multiLevelType w:val="hybridMultilevel"/>
    <w:tmpl w:val="565C90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6CE43CAB"/>
    <w:multiLevelType w:val="hybridMultilevel"/>
    <w:tmpl w:val="42F28CFE"/>
    <w:lvl w:ilvl="0" w:tplc="F392C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CE6A30"/>
    <w:multiLevelType w:val="multilevel"/>
    <w:tmpl w:val="8BC6CFD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9"/>
  </w:num>
  <w:num w:numId="3">
    <w:abstractNumId w:val="10"/>
  </w:num>
  <w:num w:numId="4">
    <w:abstractNumId w:val="1"/>
  </w:num>
  <w:num w:numId="5">
    <w:abstractNumId w:val="4"/>
  </w:num>
  <w:num w:numId="6">
    <w:abstractNumId w:val="11"/>
  </w:num>
  <w:num w:numId="7">
    <w:abstractNumId w:val="3"/>
  </w:num>
  <w:num w:numId="8">
    <w:abstractNumId w:val="2"/>
  </w:num>
  <w:num w:numId="9">
    <w:abstractNumId w:val="12"/>
  </w:num>
  <w:num w:numId="10">
    <w:abstractNumId w:val="0"/>
  </w:num>
  <w:num w:numId="11">
    <w:abstractNumId w:val="13"/>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3496"/>
    <w:rsid w:val="0002413E"/>
    <w:rsid w:val="00040208"/>
    <w:rsid w:val="00055E02"/>
    <w:rsid w:val="00065E47"/>
    <w:rsid w:val="000759C9"/>
    <w:rsid w:val="000B4C90"/>
    <w:rsid w:val="00105CE3"/>
    <w:rsid w:val="00113255"/>
    <w:rsid w:val="00150693"/>
    <w:rsid w:val="001A2FC8"/>
    <w:rsid w:val="001A518E"/>
    <w:rsid w:val="001B5DFE"/>
    <w:rsid w:val="001D2995"/>
    <w:rsid w:val="001E33D7"/>
    <w:rsid w:val="001E6AE1"/>
    <w:rsid w:val="002018B1"/>
    <w:rsid w:val="00253BF9"/>
    <w:rsid w:val="002A0A07"/>
    <w:rsid w:val="002C53B7"/>
    <w:rsid w:val="00325D12"/>
    <w:rsid w:val="003277CA"/>
    <w:rsid w:val="0037038D"/>
    <w:rsid w:val="00372D9F"/>
    <w:rsid w:val="0038150F"/>
    <w:rsid w:val="003D2575"/>
    <w:rsid w:val="003D6C2B"/>
    <w:rsid w:val="004C2681"/>
    <w:rsid w:val="004D3843"/>
    <w:rsid w:val="004F7585"/>
    <w:rsid w:val="005310F3"/>
    <w:rsid w:val="00576350"/>
    <w:rsid w:val="005D2612"/>
    <w:rsid w:val="005E0873"/>
    <w:rsid w:val="005E7D84"/>
    <w:rsid w:val="00604E94"/>
    <w:rsid w:val="00613496"/>
    <w:rsid w:val="006573A4"/>
    <w:rsid w:val="00666937"/>
    <w:rsid w:val="006B312A"/>
    <w:rsid w:val="006F386D"/>
    <w:rsid w:val="00756AF8"/>
    <w:rsid w:val="0079579C"/>
    <w:rsid w:val="007E3A01"/>
    <w:rsid w:val="007F58CC"/>
    <w:rsid w:val="00840E46"/>
    <w:rsid w:val="00886807"/>
    <w:rsid w:val="008B42CA"/>
    <w:rsid w:val="009438E1"/>
    <w:rsid w:val="00957A3B"/>
    <w:rsid w:val="00990E00"/>
    <w:rsid w:val="009A2223"/>
    <w:rsid w:val="009D6741"/>
    <w:rsid w:val="009E0A79"/>
    <w:rsid w:val="00A12AB6"/>
    <w:rsid w:val="00A21151"/>
    <w:rsid w:val="00A22DB4"/>
    <w:rsid w:val="00A23774"/>
    <w:rsid w:val="00A300F8"/>
    <w:rsid w:val="00A31ECD"/>
    <w:rsid w:val="00A640A4"/>
    <w:rsid w:val="00AD0A74"/>
    <w:rsid w:val="00B03017"/>
    <w:rsid w:val="00B05D96"/>
    <w:rsid w:val="00B223D6"/>
    <w:rsid w:val="00B41074"/>
    <w:rsid w:val="00B6006E"/>
    <w:rsid w:val="00B6634E"/>
    <w:rsid w:val="00B705EF"/>
    <w:rsid w:val="00BC6BE3"/>
    <w:rsid w:val="00D103CF"/>
    <w:rsid w:val="00D25CF2"/>
    <w:rsid w:val="00D33705"/>
    <w:rsid w:val="00D977DB"/>
    <w:rsid w:val="00DB4F4A"/>
    <w:rsid w:val="00DB559F"/>
    <w:rsid w:val="00E375C7"/>
    <w:rsid w:val="00E95295"/>
    <w:rsid w:val="00EF06D7"/>
    <w:rsid w:val="00F97107"/>
    <w:rsid w:val="00FB3628"/>
    <w:rsid w:val="00FC6FA8"/>
    <w:rsid w:val="00FD2896"/>
    <w:rsid w:val="00FD5222"/>
    <w:rsid w:val="00FF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707FF"/>
  <w15:docId w15:val="{F86C4BCE-CDCF-4164-ACCB-32EDB01A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49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პარაგრაფი"/>
    <w:basedOn w:val="Normal"/>
    <w:link w:val="ListParagraphChar"/>
    <w:uiPriority w:val="34"/>
    <w:qFormat/>
    <w:rsid w:val="00613496"/>
    <w:pPr>
      <w:ind w:left="720"/>
      <w:contextualSpacing/>
    </w:pPr>
  </w:style>
  <w:style w:type="character" w:styleId="Hyperlink">
    <w:name w:val="Hyperlink"/>
    <w:basedOn w:val="DefaultParagraphFont"/>
    <w:uiPriority w:val="99"/>
    <w:unhideWhenUsed/>
    <w:rsid w:val="00613496"/>
    <w:rPr>
      <w:color w:val="0000FF" w:themeColor="hyperlink"/>
      <w:u w:val="single"/>
    </w:rPr>
  </w:style>
  <w:style w:type="paragraph" w:styleId="Header">
    <w:name w:val="header"/>
    <w:basedOn w:val="Normal"/>
    <w:link w:val="HeaderChar"/>
    <w:uiPriority w:val="99"/>
    <w:unhideWhenUsed/>
    <w:rsid w:val="00613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496"/>
    <w:rPr>
      <w:rFonts w:eastAsiaTheme="minorEastAsia"/>
    </w:rPr>
  </w:style>
  <w:style w:type="paragraph" w:styleId="Footer">
    <w:name w:val="footer"/>
    <w:basedOn w:val="Normal"/>
    <w:link w:val="FooterChar"/>
    <w:uiPriority w:val="99"/>
    <w:unhideWhenUsed/>
    <w:rsid w:val="001A518E"/>
    <w:pPr>
      <w:tabs>
        <w:tab w:val="center" w:pos="4844"/>
        <w:tab w:val="right" w:pos="9689"/>
      </w:tabs>
      <w:spacing w:after="0" w:line="240" w:lineRule="auto"/>
    </w:pPr>
  </w:style>
  <w:style w:type="character" w:customStyle="1" w:styleId="FooterChar">
    <w:name w:val="Footer Char"/>
    <w:basedOn w:val="DefaultParagraphFont"/>
    <w:link w:val="Footer"/>
    <w:uiPriority w:val="99"/>
    <w:rsid w:val="001A518E"/>
    <w:rPr>
      <w:rFonts w:eastAsiaTheme="minorEastAsia"/>
    </w:rPr>
  </w:style>
  <w:style w:type="character" w:customStyle="1" w:styleId="ListParagraphChar">
    <w:name w:val="List Paragraph Char"/>
    <w:aliases w:val="პარაგრაფი Char"/>
    <w:link w:val="ListParagraph"/>
    <w:uiPriority w:val="34"/>
    <w:rsid w:val="0002413E"/>
    <w:rPr>
      <w:rFonts w:eastAsiaTheme="minorEastAsia"/>
    </w:rPr>
  </w:style>
  <w:style w:type="paragraph" w:customStyle="1" w:styleId="m7222187158345987520msolistparagraph">
    <w:name w:val="m_7222187158345987520msolistparagraph"/>
    <w:basedOn w:val="Normal"/>
    <w:rsid w:val="004F7585"/>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62391">
      <w:bodyDiv w:val="1"/>
      <w:marLeft w:val="0"/>
      <w:marRight w:val="0"/>
      <w:marTop w:val="0"/>
      <w:marBottom w:val="0"/>
      <w:divBdr>
        <w:top w:val="none" w:sz="0" w:space="0" w:color="auto"/>
        <w:left w:val="none" w:sz="0" w:space="0" w:color="auto"/>
        <w:bottom w:val="none" w:sz="0" w:space="0" w:color="auto"/>
        <w:right w:val="none" w:sz="0" w:space="0" w:color="auto"/>
      </w:divBdr>
    </w:div>
    <w:div w:id="16078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VASKA</dc:creator>
  <cp:lastModifiedBy>Vasil Maisuradze</cp:lastModifiedBy>
  <cp:revision>4</cp:revision>
  <dcterms:created xsi:type="dcterms:W3CDTF">2017-09-11T13:16:00Z</dcterms:created>
  <dcterms:modified xsi:type="dcterms:W3CDTF">2018-10-02T14:21:00Z</dcterms:modified>
</cp:coreProperties>
</file>